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0DF47" w14:textId="7AE12E8D" w:rsidR="00736D47" w:rsidRPr="00A92C48" w:rsidRDefault="006A326C" w:rsidP="009A1D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#65</w:t>
      </w:r>
      <w:r w:rsidR="00736D47" w:rsidRPr="00A92C48">
        <w:rPr>
          <w:rFonts w:ascii="Arial" w:hAnsi="Arial" w:cs="Arial"/>
          <w:b/>
        </w:rPr>
        <w:tab/>
      </w:r>
      <w:r w:rsidR="009B77E9" w:rsidRPr="009B77E9">
        <w:rPr>
          <w:rFonts w:ascii="Arial" w:hAnsi="Arial" w:cs="Arial"/>
          <w:b/>
        </w:rPr>
        <w:t>S1-140116</w:t>
      </w:r>
    </w:p>
    <w:p w14:paraId="79078B16" w14:textId="10555455" w:rsidR="006A326C" w:rsidRPr="00BF0408" w:rsidRDefault="006A326C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F29C0">
        <w:rPr>
          <w:rFonts w:ascii="Arial" w:hAnsi="Arial" w:cs="Arial"/>
          <w:b/>
        </w:rPr>
        <w:t>Taipei, Taiwan</w:t>
      </w:r>
      <w:r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20</w:t>
      </w:r>
      <w:r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24</w:t>
      </w:r>
      <w:r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95374D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 xml:space="preserve">(revision of </w:t>
      </w:r>
      <w:r w:rsidR="004A1DED" w:rsidRPr="004A1DED">
        <w:rPr>
          <w:rFonts w:ascii="Arial" w:hAnsi="Arial" w:cs="Arial"/>
          <w:b/>
          <w:i/>
          <w:color w:val="0070C0"/>
          <w:sz w:val="20"/>
          <w:szCs w:val="20"/>
        </w:rPr>
        <w:t>S1-124152</w:t>
      </w:r>
      <w:bookmarkStart w:id="0" w:name="_GoBack"/>
      <w:bookmarkEnd w:id="0"/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3E8BF1BA" w14:textId="77777777" w:rsidR="00A45CBF" w:rsidRDefault="00A45CBF" w:rsidP="00A45CBF">
      <w:pPr>
        <w:rPr>
          <w:rFonts w:ascii="Arial" w:hAnsi="Arial"/>
        </w:rPr>
      </w:pPr>
    </w:p>
    <w:p w14:paraId="19C53D45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402470" w:rsidRPr="00402470">
        <w:rPr>
          <w:rFonts w:ascii="Arial" w:eastAsia="SimSun" w:hAnsi="Arial"/>
          <w:lang w:eastAsia="en-GB"/>
        </w:rPr>
        <w:t>Proposal for requirement reference numbers</w:t>
      </w:r>
    </w:p>
    <w:p w14:paraId="3ECC4B98" w14:textId="0A309690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9D184F">
        <w:rPr>
          <w:rFonts w:ascii="Arial" w:eastAsia="SimSun" w:hAnsi="Arial"/>
          <w:lang w:eastAsia="en-GB"/>
        </w:rPr>
        <w:t>9</w:t>
      </w:r>
      <w:r w:rsidR="00402470">
        <w:rPr>
          <w:rFonts w:ascii="Arial" w:eastAsia="SimSun" w:hAnsi="Arial"/>
          <w:lang w:eastAsia="en-GB"/>
        </w:rPr>
        <w:t>.3</w:t>
      </w:r>
    </w:p>
    <w:p w14:paraId="3E7CE3A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SA1 Chairman</w:t>
      </w:r>
    </w:p>
    <w:p w14:paraId="58366AEA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Mona Mustapha [mona.mustapha@vodafone.com]</w:t>
      </w:r>
      <w:r w:rsidR="003220E1">
        <w:rPr>
          <w:rFonts w:ascii="Arial" w:eastAsia="SimSun" w:hAnsi="Arial"/>
          <w:lang w:eastAsia="en-GB"/>
        </w:rPr>
        <w:t xml:space="preserve"> </w:t>
      </w:r>
    </w:p>
    <w:p w14:paraId="3AB06667" w14:textId="77777777" w:rsidR="00A45CBF" w:rsidRDefault="00A45CBF" w:rsidP="00A45CBF">
      <w:pPr>
        <w:pBdr>
          <w:bottom w:val="single" w:sz="6" w:space="1" w:color="auto"/>
        </w:pBdr>
      </w:pPr>
    </w:p>
    <w:p w14:paraId="1C555DA1" w14:textId="4A3A759F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391DB7">
        <w:rPr>
          <w:rFonts w:ascii="Arial" w:eastAsia="Calibri" w:hAnsi="Arial" w:cs="Arial"/>
          <w:i/>
          <w:sz w:val="22"/>
          <w:szCs w:val="22"/>
          <w:lang w:val="nl-NL" w:eastAsia="en-US"/>
        </w:rPr>
        <w:t>Updated p</w:t>
      </w:r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>roposed scheme for numbering/referencing individual requirements and managing requirement numbering changes</w:t>
      </w:r>
    </w:p>
    <w:p w14:paraId="11F5A5A9" w14:textId="77777777" w:rsidR="00402470" w:rsidRPr="00402470" w:rsidRDefault="00402470" w:rsidP="00402470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14:paraId="17E0F267" w14:textId="77777777" w:rsidR="00236A9B" w:rsidRDefault="00236A9B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document proposes a scheme to provide reference numbers to individual Stage 1 requirements. The proposal also includes relevant procedures </w:t>
      </w:r>
      <w:r w:rsidR="009E3E18">
        <w:rPr>
          <w:rFonts w:ascii="Arial" w:hAnsi="Arial" w:cs="Arial"/>
          <w:sz w:val="20"/>
          <w:szCs w:val="20"/>
        </w:rPr>
        <w:t>for the maintenance of the reference numbers.</w:t>
      </w:r>
    </w:p>
    <w:p w14:paraId="43EC3DBB" w14:textId="77777777" w:rsidR="00E6054B" w:rsidRDefault="00E6054B" w:rsidP="00402470">
      <w:pPr>
        <w:jc w:val="both"/>
        <w:rPr>
          <w:rFonts w:ascii="Arial" w:hAnsi="Arial" w:cs="Arial"/>
          <w:sz w:val="20"/>
          <w:szCs w:val="20"/>
        </w:rPr>
      </w:pPr>
    </w:p>
    <w:p w14:paraId="2BC02120" w14:textId="4392A335" w:rsidR="00236A9B" w:rsidRDefault="00065865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</w:t>
      </w:r>
      <w:r w:rsidR="00E605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document </w:t>
      </w:r>
      <w:r w:rsidR="00E6054B">
        <w:rPr>
          <w:rFonts w:ascii="Arial" w:hAnsi="Arial" w:cs="Arial"/>
          <w:sz w:val="20"/>
          <w:szCs w:val="20"/>
        </w:rPr>
        <w:t xml:space="preserve">is based on </w:t>
      </w:r>
      <w:r>
        <w:rPr>
          <w:rFonts w:ascii="Arial" w:hAnsi="Arial" w:cs="Arial"/>
          <w:sz w:val="20"/>
          <w:szCs w:val="20"/>
        </w:rPr>
        <w:t>t</w:t>
      </w:r>
      <w:r w:rsidR="00E6054B">
        <w:rPr>
          <w:rFonts w:ascii="Arial" w:hAnsi="Arial" w:cs="Arial"/>
          <w:sz w:val="20"/>
          <w:szCs w:val="20"/>
        </w:rPr>
        <w:t xml:space="preserve">he original </w:t>
      </w:r>
      <w:r>
        <w:rPr>
          <w:rFonts w:ascii="Arial" w:hAnsi="Arial" w:cs="Arial"/>
          <w:sz w:val="20"/>
          <w:szCs w:val="20"/>
        </w:rPr>
        <w:t xml:space="preserve">proposal </w:t>
      </w:r>
      <w:r w:rsidR="00E6054B">
        <w:rPr>
          <w:rFonts w:ascii="Arial" w:hAnsi="Arial" w:cs="Arial"/>
          <w:sz w:val="20"/>
          <w:szCs w:val="20"/>
        </w:rPr>
        <w:t>from the Edinburgh meeting (</w:t>
      </w:r>
      <w:hyperlink r:id="rId7" w:history="1">
        <w:hyperlink r:id="rId8" w:history="1">
          <w:r w:rsidRPr="00065865">
            <w:rPr>
              <w:rStyle w:val="Hyperlink"/>
              <w:rFonts w:ascii="Arial" w:eastAsia="Calibri" w:hAnsi="Arial" w:cs="Arial"/>
              <w:sz w:val="20"/>
              <w:szCs w:val="20"/>
            </w:rPr>
            <w:t>S1-124152</w:t>
          </w:r>
        </w:hyperlink>
      </w:hyperlink>
      <w:r w:rsidR="00E6054B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The experience derived from requirement numbering in the ProSe TR 22.803 has also been taken into account.</w:t>
      </w:r>
      <w:r w:rsidR="00182269">
        <w:rPr>
          <w:rFonts w:ascii="Arial" w:hAnsi="Arial" w:cs="Arial"/>
          <w:sz w:val="20"/>
          <w:szCs w:val="20"/>
        </w:rPr>
        <w:t xml:space="preserve"> Changes from the Edinburgh document is shown is revision marks. A clean version of this document is also attached.</w:t>
      </w:r>
    </w:p>
    <w:p w14:paraId="5D9E5291" w14:textId="77777777" w:rsidR="00065865" w:rsidRDefault="00065865" w:rsidP="00402470">
      <w:pPr>
        <w:jc w:val="both"/>
        <w:rPr>
          <w:rFonts w:ascii="Arial" w:hAnsi="Arial" w:cs="Arial"/>
          <w:sz w:val="20"/>
          <w:szCs w:val="20"/>
        </w:rPr>
      </w:pPr>
    </w:p>
    <w:p w14:paraId="04C39BF3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Background</w:t>
      </w:r>
    </w:p>
    <w:p w14:paraId="5F426C27" w14:textId="77777777" w:rsidR="00693902" w:rsidRDefault="00402470" w:rsidP="009E3E18">
      <w:pPr>
        <w:jc w:val="both"/>
        <w:rPr>
          <w:rFonts w:ascii="Arial" w:hAnsi="Arial" w:cs="Arial"/>
          <w:sz w:val="20"/>
          <w:szCs w:val="20"/>
        </w:rPr>
      </w:pPr>
      <w:r w:rsidRPr="00402470">
        <w:rPr>
          <w:rFonts w:ascii="Arial" w:hAnsi="Arial" w:cs="Arial"/>
          <w:sz w:val="20"/>
          <w:szCs w:val="20"/>
        </w:rPr>
        <w:t xml:space="preserve">Existing </w:t>
      </w:r>
      <w:r>
        <w:rPr>
          <w:rFonts w:ascii="Arial" w:hAnsi="Arial" w:cs="Arial"/>
          <w:sz w:val="20"/>
          <w:szCs w:val="20"/>
        </w:rPr>
        <w:t xml:space="preserve">Stage 1 requirements in the 22-series specification are currently referenced by the specification clause numbers. For example, </w:t>
      </w:r>
      <w:r w:rsidR="00236A9B">
        <w:rPr>
          <w:rFonts w:ascii="Arial" w:hAnsi="Arial" w:cs="Arial"/>
          <w:sz w:val="20"/>
          <w:szCs w:val="20"/>
        </w:rPr>
        <w:t xml:space="preserve">to refer to a specific requirement in TS 22.011, the clause and paragraph/bullet number need to be included: clause 4.3.2 bullet #9. However, sometimes this may not be precise if the specification </w:t>
      </w:r>
      <w:r w:rsidR="009E3E18">
        <w:rPr>
          <w:rFonts w:ascii="Arial" w:hAnsi="Arial" w:cs="Arial"/>
          <w:sz w:val="20"/>
          <w:szCs w:val="20"/>
        </w:rPr>
        <w:t xml:space="preserve">was </w:t>
      </w:r>
      <w:r w:rsidR="00236A9B">
        <w:rPr>
          <w:rFonts w:ascii="Arial" w:hAnsi="Arial" w:cs="Arial"/>
          <w:sz w:val="20"/>
          <w:szCs w:val="20"/>
        </w:rPr>
        <w:t>updated and intervening new bullets/paragraphs added.</w:t>
      </w:r>
    </w:p>
    <w:p w14:paraId="123BFAD3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22121E49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consolidating the FS_ProSe potential requirements</w:t>
      </w:r>
      <w:r w:rsidR="00093622">
        <w:rPr>
          <w:rFonts w:ascii="Arial" w:hAnsi="Arial" w:cs="Arial"/>
          <w:sz w:val="20"/>
          <w:szCs w:val="20"/>
        </w:rPr>
        <w:t xml:space="preserve"> in TR 22.803</w:t>
      </w:r>
      <w:r>
        <w:rPr>
          <w:rFonts w:ascii="Arial" w:hAnsi="Arial" w:cs="Arial"/>
          <w:sz w:val="20"/>
          <w:szCs w:val="20"/>
        </w:rPr>
        <w:t>, it proved beneficial to have an explicit reference to individual requirements without having to state the requirements in full.</w:t>
      </w:r>
    </w:p>
    <w:p w14:paraId="2C20A1C0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7AEA044F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Proposal</w:t>
      </w:r>
    </w:p>
    <w:p w14:paraId="7EB4486D" w14:textId="3D0E9AEA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proposed that SA1 </w:t>
      </w:r>
      <w:r w:rsidR="00A3308E">
        <w:rPr>
          <w:rFonts w:ascii="Arial" w:hAnsi="Arial" w:cs="Arial"/>
          <w:sz w:val="20"/>
          <w:szCs w:val="20"/>
        </w:rPr>
        <w:t xml:space="preserve">implement </w:t>
      </w:r>
      <w:r>
        <w:rPr>
          <w:rFonts w:ascii="Arial" w:hAnsi="Arial" w:cs="Arial"/>
          <w:sz w:val="20"/>
          <w:szCs w:val="20"/>
        </w:rPr>
        <w:t xml:space="preserve">a requirement reference numbering scheme for </w:t>
      </w:r>
      <w:r w:rsidR="00381150">
        <w:rPr>
          <w:rFonts w:ascii="Arial" w:hAnsi="Arial" w:cs="Arial"/>
          <w:sz w:val="20"/>
          <w:szCs w:val="20"/>
        </w:rPr>
        <w:t xml:space="preserve">the </w:t>
      </w:r>
      <w:del w:id="1" w:author="Mona" w:date="2013-12-17T10:56:00Z">
        <w:r w:rsidR="00381150" w:rsidDel="00391DB7">
          <w:rPr>
            <w:rFonts w:ascii="Arial" w:hAnsi="Arial" w:cs="Arial"/>
            <w:sz w:val="20"/>
            <w:szCs w:val="20"/>
          </w:rPr>
          <w:delText xml:space="preserve">ProSe </w:delText>
        </w:r>
        <w:r w:rsidR="0014591C" w:rsidDel="00391DB7">
          <w:rPr>
            <w:rFonts w:ascii="Arial" w:hAnsi="Arial" w:cs="Arial"/>
            <w:sz w:val="20"/>
            <w:szCs w:val="20"/>
          </w:rPr>
          <w:delText xml:space="preserve">TR 22.803 </w:delText>
        </w:r>
      </w:del>
      <w:ins w:id="2" w:author="Mona" w:date="2013-12-17T10:56:00Z">
        <w:r w:rsidR="00391DB7">
          <w:rPr>
            <w:rFonts w:ascii="Arial" w:hAnsi="Arial" w:cs="Arial"/>
            <w:sz w:val="20"/>
            <w:szCs w:val="20"/>
          </w:rPr>
          <w:t>MCPTT TS 22.179</w:t>
        </w:r>
      </w:ins>
      <w:del w:id="3" w:author="Mona" w:date="2013-12-17T10:57:00Z">
        <w:r w:rsidR="0014591C" w:rsidDel="00391DB7">
          <w:rPr>
            <w:rFonts w:ascii="Arial" w:hAnsi="Arial" w:cs="Arial"/>
            <w:sz w:val="20"/>
            <w:szCs w:val="20"/>
          </w:rPr>
          <w:delText xml:space="preserve">and for the new normative UPCON requirements </w:delText>
        </w:r>
        <w:r w:rsidDel="00391DB7">
          <w:rPr>
            <w:rFonts w:ascii="Arial" w:hAnsi="Arial" w:cs="Arial"/>
            <w:sz w:val="20"/>
            <w:szCs w:val="20"/>
          </w:rPr>
          <w:delText>to assess its usefulness. If proven that the reference numbering scheme can be maintained</w:delText>
        </w:r>
        <w:r w:rsidR="00653A89" w:rsidRPr="00653A89" w:rsidDel="00391DB7">
          <w:rPr>
            <w:rFonts w:ascii="Arial" w:hAnsi="Arial" w:cs="Arial"/>
            <w:sz w:val="20"/>
            <w:szCs w:val="20"/>
          </w:rPr>
          <w:delText xml:space="preserve"> </w:delText>
        </w:r>
        <w:r w:rsidR="00653A89" w:rsidDel="00391DB7">
          <w:rPr>
            <w:rFonts w:ascii="Arial" w:hAnsi="Arial" w:cs="Arial"/>
            <w:sz w:val="20"/>
            <w:szCs w:val="20"/>
          </w:rPr>
          <w:delText>and managed easily</w:delText>
        </w:r>
        <w:r w:rsidDel="00391DB7">
          <w:rPr>
            <w:rFonts w:ascii="Arial" w:hAnsi="Arial" w:cs="Arial"/>
            <w:sz w:val="20"/>
            <w:szCs w:val="20"/>
          </w:rPr>
          <w:delText>, this can be implemented for NEW Stage 1 requirements</w:delText>
        </w:r>
      </w:del>
      <w:r>
        <w:rPr>
          <w:rFonts w:ascii="Arial" w:hAnsi="Arial" w:cs="Arial"/>
          <w:sz w:val="20"/>
          <w:szCs w:val="20"/>
        </w:rPr>
        <w:t>.</w:t>
      </w:r>
    </w:p>
    <w:p w14:paraId="654B75DB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1AF540EE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Proposed scheme:</w:t>
      </w:r>
    </w:p>
    <w:p w14:paraId="4DC8B34A" w14:textId="77777777" w:rsidR="009F0C4D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B236F">
        <w:rPr>
          <w:rFonts w:ascii="Arial" w:hAnsi="Arial" w:cs="Arial"/>
          <w:sz w:val="20"/>
          <w:szCs w:val="20"/>
        </w:rPr>
        <w:t>umbering scheme shall be</w:t>
      </w:r>
      <w:r w:rsidR="009F0C4D">
        <w:rPr>
          <w:rFonts w:ascii="Arial" w:hAnsi="Arial" w:cs="Arial"/>
          <w:sz w:val="20"/>
          <w:szCs w:val="20"/>
        </w:rPr>
        <w:t>:</w:t>
      </w:r>
    </w:p>
    <w:p w14:paraId="27930D01" w14:textId="6FA5F7A0" w:rsidR="009E3E18" w:rsidRDefault="009E3E18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[R</w:t>
      </w:r>
      <w:ins w:id="4" w:author="Mona" w:date="2014-01-10T15:16:00Z">
        <w:r w:rsidR="00B728D7">
          <w:rPr>
            <w:rFonts w:ascii="Arial" w:hAnsi="Arial" w:cs="Arial"/>
            <w:sz w:val="20"/>
            <w:szCs w:val="20"/>
          </w:rPr>
          <w:t>-</w:t>
        </w:r>
      </w:ins>
      <w:ins w:id="5" w:author="Mona" w:date="2013-12-17T10:34:00Z">
        <w:r w:rsidR="007C2D5C">
          <w:rPr>
            <w:rFonts w:ascii="Arial" w:hAnsi="Arial" w:cs="Arial"/>
            <w:sz w:val="20"/>
            <w:szCs w:val="20"/>
          </w:rPr>
          <w:t>a.b.c-</w:t>
        </w:r>
      </w:ins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], where </w:t>
      </w:r>
      <w:r w:rsidR="00B963E3">
        <w:rPr>
          <w:rFonts w:ascii="Arial" w:hAnsi="Arial" w:cs="Arial"/>
          <w:sz w:val="20"/>
          <w:szCs w:val="20"/>
        </w:rPr>
        <w:t>"</w:t>
      </w:r>
      <w:ins w:id="6" w:author="Mona" w:date="2013-12-17T10:32:00Z">
        <w:r w:rsidR="00B963E3">
          <w:rPr>
            <w:rFonts w:ascii="Arial" w:hAnsi="Arial" w:cs="Arial"/>
            <w:sz w:val="20"/>
            <w:szCs w:val="20"/>
          </w:rPr>
          <w:t xml:space="preserve">a.b.c." is the clause in which the requirement resides, and </w:t>
        </w:r>
        <w:r w:rsidRPr="009E3E18">
          <w:rPr>
            <w:rFonts w:ascii="Arial" w:hAnsi="Arial" w:cs="Arial"/>
            <w:sz w:val="20"/>
            <w:szCs w:val="20"/>
          </w:rPr>
          <w:t>"</w:t>
        </w:r>
      </w:ins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" is the </w:t>
      </w:r>
      <w:del w:id="7" w:author="Mona" w:date="2013-12-17T10:34:00Z">
        <w:r w:rsidR="009F0C4D" w:rsidDel="007C2D5C">
          <w:rPr>
            <w:rFonts w:ascii="Arial" w:hAnsi="Arial" w:cs="Arial"/>
            <w:sz w:val="20"/>
            <w:szCs w:val="20"/>
          </w:rPr>
          <w:delText xml:space="preserve">normative </w:delText>
        </w:r>
      </w:del>
      <w:r w:rsidRPr="009E3E18">
        <w:rPr>
          <w:rFonts w:ascii="Arial" w:hAnsi="Arial" w:cs="Arial"/>
          <w:sz w:val="20"/>
          <w:szCs w:val="20"/>
        </w:rPr>
        <w:t xml:space="preserve">requirement </w:t>
      </w:r>
      <w:r>
        <w:rPr>
          <w:rFonts w:ascii="Arial" w:hAnsi="Arial" w:cs="Arial"/>
          <w:sz w:val="20"/>
          <w:szCs w:val="20"/>
        </w:rPr>
        <w:t>number</w:t>
      </w:r>
      <w:ins w:id="8" w:author="Mona" w:date="2013-12-17T10:55:00Z">
        <w:r w:rsidR="00F72253">
          <w:rPr>
            <w:rFonts w:ascii="Arial" w:hAnsi="Arial" w:cs="Arial"/>
            <w:sz w:val="20"/>
            <w:szCs w:val="20"/>
          </w:rPr>
          <w:t xml:space="preserve"> in a TS</w:t>
        </w:r>
      </w:ins>
    </w:p>
    <w:p w14:paraId="63232A5B" w14:textId="58048D77" w:rsidR="009F0C4D" w:rsidRDefault="009F0C4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[PR</w:t>
      </w:r>
      <w:ins w:id="9" w:author="Mona" w:date="2014-01-10T15:17:00Z">
        <w:r w:rsidR="00B728D7">
          <w:rPr>
            <w:rFonts w:ascii="Arial" w:hAnsi="Arial" w:cs="Arial"/>
            <w:sz w:val="20"/>
            <w:szCs w:val="20"/>
          </w:rPr>
          <w:t>-</w:t>
        </w:r>
      </w:ins>
      <w:ins w:id="10" w:author="Mona" w:date="2013-12-17T10:35:00Z">
        <w:r w:rsidR="007C2D5C">
          <w:rPr>
            <w:rFonts w:ascii="Arial" w:hAnsi="Arial" w:cs="Arial"/>
            <w:sz w:val="20"/>
            <w:szCs w:val="20"/>
          </w:rPr>
          <w:t>a.b.c-</w:t>
        </w:r>
      </w:ins>
      <w:r>
        <w:rPr>
          <w:rFonts w:ascii="Arial" w:hAnsi="Arial" w:cs="Arial"/>
          <w:sz w:val="20"/>
          <w:szCs w:val="20"/>
        </w:rPr>
        <w:t>xyz], where "PR" is a potential requirement in a TR</w:t>
      </w:r>
    </w:p>
    <w:p w14:paraId="4F66A126" w14:textId="5BB080FD" w:rsidR="009F0C4D" w:rsidRDefault="009F0C4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[CPR</w:t>
      </w:r>
      <w:ins w:id="11" w:author="Mona" w:date="2014-01-10T15:18:00Z">
        <w:r w:rsidR="00D43C23">
          <w:rPr>
            <w:rFonts w:ascii="Arial" w:hAnsi="Arial" w:cs="Arial"/>
            <w:sz w:val="20"/>
            <w:szCs w:val="20"/>
          </w:rPr>
          <w:t>-a.b.c-</w:t>
        </w:r>
      </w:ins>
      <w:r>
        <w:rPr>
          <w:rFonts w:ascii="Arial" w:hAnsi="Arial" w:cs="Arial"/>
          <w:sz w:val="20"/>
          <w:szCs w:val="20"/>
        </w:rPr>
        <w:t>xyz], where "CPR" is a consolidated potential requirement in a TR</w:t>
      </w:r>
    </w:p>
    <w:p w14:paraId="2F411B14" w14:textId="77777777" w:rsidR="009E3E18" w:rsidRDefault="009E3E18" w:rsidP="009E3E1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FB893CC" w14:textId="77777777" w:rsidR="006D6C4A" w:rsidRDefault="006D6C4A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requirement number shall be added at the beginning of the paragraph or bullet item, for example:</w:t>
      </w:r>
    </w:p>
    <w:p w14:paraId="170AE888" w14:textId="6647952E" w:rsidR="006D6C4A" w:rsidRDefault="006D6C4A" w:rsidP="006D6C4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ins w:id="12" w:author="Mona" w:date="2014-01-10T15:18:00Z">
        <w:r w:rsidR="008E3DAD">
          <w:rPr>
            <w:rFonts w:ascii="Arial" w:hAnsi="Arial" w:cs="Arial"/>
            <w:sz w:val="20"/>
            <w:szCs w:val="20"/>
          </w:rPr>
          <w:t>-</w:t>
        </w:r>
      </w:ins>
      <w:ins w:id="13" w:author="Mona" w:date="2013-12-17T10:35:00Z">
        <w:r w:rsidR="005B51C3">
          <w:rPr>
            <w:rFonts w:ascii="Arial" w:hAnsi="Arial" w:cs="Arial"/>
            <w:sz w:val="20"/>
            <w:szCs w:val="20"/>
          </w:rPr>
          <w:t>5.1-</w:t>
        </w:r>
      </w:ins>
      <w:r>
        <w:rPr>
          <w:rFonts w:ascii="Arial" w:hAnsi="Arial" w:cs="Arial"/>
          <w:sz w:val="20"/>
          <w:szCs w:val="20"/>
        </w:rPr>
        <w:t xml:space="preserve">13] </w:t>
      </w:r>
      <w:r w:rsidRPr="006D6C4A">
        <w:rPr>
          <w:rFonts w:ascii="Arial" w:hAnsi="Arial" w:cs="Arial"/>
          <w:sz w:val="20"/>
          <w:szCs w:val="20"/>
        </w:rPr>
        <w:t>Access control for CSFB shall be applied for idle mode UE</w:t>
      </w:r>
    </w:p>
    <w:p w14:paraId="188760C8" w14:textId="77777777" w:rsidR="006D6C4A" w:rsidRDefault="006D6C4A" w:rsidP="006D6C4A">
      <w:pPr>
        <w:ind w:left="1440"/>
        <w:jc w:val="both"/>
        <w:rPr>
          <w:rFonts w:ascii="Arial" w:hAnsi="Arial" w:cs="Arial"/>
          <w:sz w:val="20"/>
          <w:szCs w:val="20"/>
        </w:rPr>
      </w:pPr>
    </w:p>
    <w:p w14:paraId="1C98950D" w14:textId="77777777" w:rsidR="003B236F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requirement </w:t>
      </w:r>
      <w:r w:rsidR="003B236F">
        <w:rPr>
          <w:rFonts w:ascii="Arial" w:hAnsi="Arial" w:cs="Arial"/>
          <w:sz w:val="20"/>
          <w:szCs w:val="20"/>
        </w:rPr>
        <w:t xml:space="preserve">shall </w:t>
      </w:r>
      <w:r w:rsidR="008843E7">
        <w:rPr>
          <w:rFonts w:ascii="Arial" w:hAnsi="Arial" w:cs="Arial"/>
          <w:sz w:val="20"/>
          <w:szCs w:val="20"/>
        </w:rPr>
        <w:t xml:space="preserve">be </w:t>
      </w:r>
      <w:r w:rsidR="003B236F">
        <w:rPr>
          <w:rFonts w:ascii="Arial" w:hAnsi="Arial" w:cs="Arial"/>
          <w:sz w:val="20"/>
          <w:szCs w:val="20"/>
        </w:rPr>
        <w:t>referenced as:</w:t>
      </w:r>
    </w:p>
    <w:p w14:paraId="249AD6A3" w14:textId="6332E192" w:rsidR="009E3E18" w:rsidRDefault="009E3E18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22.</w:t>
      </w:r>
      <w:r w:rsidR="003B236F">
        <w:rPr>
          <w:rFonts w:ascii="Arial" w:hAnsi="Arial" w:cs="Arial"/>
          <w:sz w:val="20"/>
          <w:szCs w:val="20"/>
        </w:rPr>
        <w:t>xxx</w:t>
      </w:r>
      <w:r>
        <w:rPr>
          <w:rFonts w:ascii="Arial" w:hAnsi="Arial" w:cs="Arial"/>
          <w:sz w:val="20"/>
          <w:szCs w:val="20"/>
        </w:rPr>
        <w:t xml:space="preserve"> [R</w:t>
      </w:r>
      <w:ins w:id="14" w:author="Mona" w:date="2014-01-10T15:18:00Z">
        <w:r w:rsidR="008E3DAD">
          <w:rPr>
            <w:rFonts w:ascii="Arial" w:hAnsi="Arial" w:cs="Arial"/>
            <w:sz w:val="20"/>
            <w:szCs w:val="20"/>
          </w:rPr>
          <w:t>-</w:t>
        </w:r>
      </w:ins>
      <w:ins w:id="15" w:author="Mona" w:date="2013-12-17T10:36:00Z">
        <w:r w:rsidR="005B51C3">
          <w:rPr>
            <w:rFonts w:ascii="Arial" w:hAnsi="Arial" w:cs="Arial"/>
            <w:sz w:val="20"/>
            <w:szCs w:val="20"/>
          </w:rPr>
          <w:t>a.b.c-</w:t>
        </w:r>
      </w:ins>
      <w:r w:rsidR="003B236F">
        <w:rPr>
          <w:rFonts w:ascii="Arial" w:hAnsi="Arial" w:cs="Arial"/>
          <w:sz w:val="20"/>
          <w:szCs w:val="20"/>
        </w:rPr>
        <w:t>xyz</w:t>
      </w:r>
      <w:r>
        <w:rPr>
          <w:rFonts w:ascii="Arial" w:hAnsi="Arial" w:cs="Arial"/>
          <w:sz w:val="20"/>
          <w:szCs w:val="20"/>
        </w:rPr>
        <w:t>]</w:t>
      </w:r>
      <w:r w:rsidR="003B236F">
        <w:rPr>
          <w:rFonts w:ascii="Arial" w:hAnsi="Arial" w:cs="Arial"/>
          <w:sz w:val="20"/>
          <w:szCs w:val="20"/>
        </w:rPr>
        <w:t xml:space="preserve"> from an external document</w:t>
      </w:r>
    </w:p>
    <w:p w14:paraId="6328E68E" w14:textId="32049267" w:rsidR="003B236F" w:rsidRDefault="003B236F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ins w:id="16" w:author="Mona" w:date="2014-01-10T15:18:00Z">
        <w:r w:rsidR="008E3DAD">
          <w:rPr>
            <w:rFonts w:ascii="Arial" w:hAnsi="Arial" w:cs="Arial"/>
            <w:sz w:val="20"/>
            <w:szCs w:val="20"/>
          </w:rPr>
          <w:t>-</w:t>
        </w:r>
      </w:ins>
      <w:ins w:id="17" w:author="Mona" w:date="2013-12-17T10:37:00Z">
        <w:r w:rsidR="005B51C3">
          <w:rPr>
            <w:rFonts w:ascii="Arial" w:hAnsi="Arial" w:cs="Arial"/>
            <w:sz w:val="20"/>
            <w:szCs w:val="20"/>
          </w:rPr>
          <w:t>a.b.c-</w:t>
        </w:r>
      </w:ins>
      <w:r>
        <w:rPr>
          <w:rFonts w:ascii="Arial" w:hAnsi="Arial" w:cs="Arial"/>
          <w:sz w:val="20"/>
          <w:szCs w:val="20"/>
        </w:rPr>
        <w:t>xyz] from within the same document</w:t>
      </w:r>
    </w:p>
    <w:p w14:paraId="3321D065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3344815E" w14:textId="77777777" w:rsidR="0099521A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As with clause numbers, requirement numbers shall be immutable</w:t>
      </w:r>
      <w:r w:rsidR="0099521A">
        <w:rPr>
          <w:rFonts w:ascii="Arial" w:hAnsi="Arial" w:cs="Arial"/>
          <w:sz w:val="20"/>
          <w:szCs w:val="20"/>
        </w:rPr>
        <w:t>:</w:t>
      </w:r>
    </w:p>
    <w:p w14:paraId="6623C258" w14:textId="237BB655" w:rsidR="0099521A" w:rsidRDefault="002D6B55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ins w:id="18" w:author="Mona" w:date="2013-12-17T10:52:00Z">
        <w:r>
          <w:rPr>
            <w:rFonts w:ascii="Arial" w:hAnsi="Arial" w:cs="Arial"/>
            <w:sz w:val="20"/>
            <w:szCs w:val="20"/>
          </w:rPr>
          <w:t xml:space="preserve">as long as a requirement remains within the same clause, </w:t>
        </w:r>
      </w:ins>
      <w:del w:id="19" w:author="Mona" w:date="2013-12-17T10:52:00Z">
        <w:r w:rsidR="0099521A" w:rsidDel="006A1ACB">
          <w:rPr>
            <w:rFonts w:ascii="Arial" w:hAnsi="Arial" w:cs="Arial"/>
            <w:sz w:val="20"/>
            <w:szCs w:val="20"/>
          </w:rPr>
          <w:delText xml:space="preserve">a </w:delText>
        </w:r>
      </w:del>
      <w:ins w:id="20" w:author="Mona" w:date="2013-12-17T10:52:00Z">
        <w:r w:rsidR="006A1ACB">
          <w:rPr>
            <w:rFonts w:ascii="Arial" w:hAnsi="Arial" w:cs="Arial"/>
            <w:sz w:val="20"/>
            <w:szCs w:val="20"/>
          </w:rPr>
          <w:t xml:space="preserve">the </w:t>
        </w:r>
      </w:ins>
      <w:r w:rsidR="0099521A">
        <w:rPr>
          <w:rFonts w:ascii="Arial" w:hAnsi="Arial" w:cs="Arial"/>
          <w:sz w:val="20"/>
          <w:szCs w:val="20"/>
        </w:rPr>
        <w:t>requirement number cannot be changed</w:t>
      </w:r>
    </w:p>
    <w:p w14:paraId="04E3A9F3" w14:textId="7B5B7227" w:rsidR="0099521A" w:rsidRDefault="009E3E18" w:rsidP="0099521A">
      <w:pPr>
        <w:numPr>
          <w:ilvl w:val="1"/>
          <w:numId w:val="1"/>
        </w:numPr>
        <w:jc w:val="both"/>
        <w:rPr>
          <w:ins w:id="21" w:author="Mona" w:date="2013-12-17T10:38:00Z"/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lastRenderedPageBreak/>
        <w:t xml:space="preserve">if </w:t>
      </w:r>
      <w:del w:id="22" w:author="Mona" w:date="2013-12-17T10:39:00Z">
        <w:r w:rsidRPr="009E3E18" w:rsidDel="00ED2566">
          <w:rPr>
            <w:rFonts w:ascii="Arial" w:hAnsi="Arial" w:cs="Arial"/>
            <w:sz w:val="20"/>
            <w:szCs w:val="20"/>
          </w:rPr>
          <w:delText xml:space="preserve">a </w:delText>
        </w:r>
      </w:del>
      <w:r w:rsidRPr="009E3E18">
        <w:rPr>
          <w:rFonts w:ascii="Arial" w:hAnsi="Arial" w:cs="Arial"/>
          <w:sz w:val="20"/>
          <w:szCs w:val="20"/>
        </w:rPr>
        <w:t>requirement [R</w:t>
      </w:r>
      <w:ins w:id="23" w:author="Mona" w:date="2014-01-10T15:18:00Z">
        <w:r w:rsidR="0024798B">
          <w:rPr>
            <w:rFonts w:ascii="Arial" w:hAnsi="Arial" w:cs="Arial"/>
            <w:sz w:val="20"/>
            <w:szCs w:val="20"/>
          </w:rPr>
          <w:t>-</w:t>
        </w:r>
      </w:ins>
      <w:ins w:id="24" w:author="Mona" w:date="2013-12-17T10:38:00Z">
        <w:r w:rsidR="00ED2566">
          <w:rPr>
            <w:rFonts w:ascii="Arial" w:hAnsi="Arial" w:cs="Arial"/>
            <w:sz w:val="20"/>
            <w:szCs w:val="20"/>
          </w:rPr>
          <w:t>1.1-</w:t>
        </w:r>
      </w:ins>
      <w:r w:rsidRPr="009E3E18">
        <w:rPr>
          <w:rFonts w:ascii="Arial" w:hAnsi="Arial" w:cs="Arial"/>
          <w:sz w:val="20"/>
          <w:szCs w:val="20"/>
        </w:rPr>
        <w:t>123] is removed, [R</w:t>
      </w:r>
      <w:ins w:id="25" w:author="Mona" w:date="2014-01-10T15:18:00Z">
        <w:r w:rsidR="0024798B">
          <w:rPr>
            <w:rFonts w:ascii="Arial" w:hAnsi="Arial" w:cs="Arial"/>
            <w:sz w:val="20"/>
            <w:szCs w:val="20"/>
          </w:rPr>
          <w:t>-</w:t>
        </w:r>
      </w:ins>
      <w:ins w:id="26" w:author="Mona" w:date="2013-12-17T10:38:00Z">
        <w:r w:rsidR="00ED2566">
          <w:rPr>
            <w:rFonts w:ascii="Arial" w:hAnsi="Arial" w:cs="Arial"/>
            <w:sz w:val="20"/>
            <w:szCs w:val="20"/>
          </w:rPr>
          <w:t>1.1-</w:t>
        </w:r>
      </w:ins>
      <w:r w:rsidRPr="009E3E18">
        <w:rPr>
          <w:rFonts w:ascii="Arial" w:hAnsi="Arial" w:cs="Arial"/>
          <w:sz w:val="20"/>
          <w:szCs w:val="20"/>
        </w:rPr>
        <w:t>123]</w:t>
      </w:r>
      <w:r w:rsidR="0099521A">
        <w:rPr>
          <w:rFonts w:ascii="Arial" w:hAnsi="Arial" w:cs="Arial"/>
          <w:sz w:val="20"/>
          <w:szCs w:val="20"/>
        </w:rPr>
        <w:t xml:space="preserve"> becomes void</w:t>
      </w:r>
    </w:p>
    <w:p w14:paraId="31262B7E" w14:textId="131FE4F7" w:rsidR="00ED2566" w:rsidRPr="0099521A" w:rsidRDefault="00ED2566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ins w:id="27" w:author="Mona" w:date="2013-12-17T10:38:00Z">
        <w:r>
          <w:rPr>
            <w:rFonts w:ascii="Arial" w:hAnsi="Arial" w:cs="Arial"/>
            <w:sz w:val="20"/>
            <w:szCs w:val="20"/>
          </w:rPr>
          <w:t xml:space="preserve">if requirement </w:t>
        </w:r>
      </w:ins>
      <w:ins w:id="28" w:author="Mona" w:date="2013-12-17T10:41:00Z">
        <w:r w:rsidR="00FF2E59" w:rsidRPr="009E3E18">
          <w:rPr>
            <w:rFonts w:ascii="Arial" w:hAnsi="Arial" w:cs="Arial"/>
            <w:sz w:val="20"/>
            <w:szCs w:val="20"/>
          </w:rPr>
          <w:t>[R</w:t>
        </w:r>
      </w:ins>
      <w:ins w:id="29" w:author="Mona" w:date="2014-01-10T15:18:00Z">
        <w:r w:rsidR="0024798B">
          <w:rPr>
            <w:rFonts w:ascii="Arial" w:hAnsi="Arial" w:cs="Arial"/>
            <w:sz w:val="20"/>
            <w:szCs w:val="20"/>
          </w:rPr>
          <w:t>-</w:t>
        </w:r>
      </w:ins>
      <w:ins w:id="30" w:author="Mona" w:date="2013-12-17T10:41:00Z">
        <w:r w:rsidR="00FF2E59">
          <w:rPr>
            <w:rFonts w:ascii="Arial" w:hAnsi="Arial" w:cs="Arial"/>
            <w:sz w:val="20"/>
            <w:szCs w:val="20"/>
          </w:rPr>
          <w:t>1.1-</w:t>
        </w:r>
        <w:r w:rsidR="00FF2E59" w:rsidRPr="009E3E18">
          <w:rPr>
            <w:rFonts w:ascii="Arial" w:hAnsi="Arial" w:cs="Arial"/>
            <w:sz w:val="20"/>
            <w:szCs w:val="20"/>
          </w:rPr>
          <w:t xml:space="preserve">123] </w:t>
        </w:r>
      </w:ins>
      <w:ins w:id="31" w:author="Mona" w:date="2013-12-17T10:38:00Z">
        <w:r>
          <w:rPr>
            <w:rFonts w:ascii="Arial" w:hAnsi="Arial" w:cs="Arial"/>
            <w:sz w:val="20"/>
            <w:szCs w:val="20"/>
          </w:rPr>
          <w:t xml:space="preserve">is moved from clause </w:t>
        </w:r>
      </w:ins>
      <w:ins w:id="32" w:author="Mona" w:date="2013-12-17T10:41:00Z">
        <w:r w:rsidR="00FF2E59">
          <w:rPr>
            <w:rFonts w:ascii="Arial" w:hAnsi="Arial" w:cs="Arial"/>
            <w:sz w:val="20"/>
            <w:szCs w:val="20"/>
          </w:rPr>
          <w:t xml:space="preserve">1.1 </w:t>
        </w:r>
      </w:ins>
      <w:ins w:id="33" w:author="Mona" w:date="2013-12-17T10:38:00Z">
        <w:r>
          <w:rPr>
            <w:rFonts w:ascii="Arial" w:hAnsi="Arial" w:cs="Arial"/>
            <w:sz w:val="20"/>
            <w:szCs w:val="20"/>
          </w:rPr>
          <w:t xml:space="preserve">to </w:t>
        </w:r>
      </w:ins>
      <w:ins w:id="34" w:author="Mona" w:date="2013-12-17T10:41:00Z">
        <w:r w:rsidR="00FF2E59">
          <w:rPr>
            <w:rFonts w:ascii="Arial" w:hAnsi="Arial" w:cs="Arial"/>
            <w:sz w:val="20"/>
            <w:szCs w:val="20"/>
          </w:rPr>
          <w:t>clause 5.2</w:t>
        </w:r>
      </w:ins>
      <w:ins w:id="35" w:author="Mona" w:date="2013-12-17T10:53:00Z">
        <w:r w:rsidR="006A1ACB">
          <w:rPr>
            <w:rFonts w:ascii="Arial" w:hAnsi="Arial" w:cs="Arial"/>
            <w:sz w:val="20"/>
            <w:szCs w:val="20"/>
          </w:rPr>
          <w:t xml:space="preserve"> in the same specification</w:t>
        </w:r>
      </w:ins>
      <w:ins w:id="36" w:author="Mona" w:date="2013-12-17T10:38:00Z">
        <w:r>
          <w:rPr>
            <w:rFonts w:ascii="Arial" w:hAnsi="Arial" w:cs="Arial"/>
            <w:sz w:val="20"/>
            <w:szCs w:val="20"/>
          </w:rPr>
          <w:t xml:space="preserve">, </w:t>
        </w:r>
      </w:ins>
      <w:ins w:id="37" w:author="Mona" w:date="2013-12-17T10:41:00Z">
        <w:r w:rsidR="00FF2E59" w:rsidRPr="009E3E18">
          <w:rPr>
            <w:rFonts w:ascii="Arial" w:hAnsi="Arial" w:cs="Arial"/>
            <w:sz w:val="20"/>
            <w:szCs w:val="20"/>
          </w:rPr>
          <w:t>[R</w:t>
        </w:r>
      </w:ins>
      <w:ins w:id="38" w:author="Mona" w:date="2014-01-10T15:19:00Z">
        <w:r w:rsidR="0024798B">
          <w:rPr>
            <w:rFonts w:ascii="Arial" w:hAnsi="Arial" w:cs="Arial"/>
            <w:sz w:val="20"/>
            <w:szCs w:val="20"/>
          </w:rPr>
          <w:t>-</w:t>
        </w:r>
      </w:ins>
      <w:ins w:id="39" w:author="Mona" w:date="2013-12-17T10:41:00Z">
        <w:r w:rsidR="00FF2E59">
          <w:rPr>
            <w:rFonts w:ascii="Arial" w:hAnsi="Arial" w:cs="Arial"/>
            <w:sz w:val="20"/>
            <w:szCs w:val="20"/>
          </w:rPr>
          <w:t>1.1-</w:t>
        </w:r>
        <w:r w:rsidR="00FF2E59" w:rsidRPr="009E3E18">
          <w:rPr>
            <w:rFonts w:ascii="Arial" w:hAnsi="Arial" w:cs="Arial"/>
            <w:sz w:val="20"/>
            <w:szCs w:val="20"/>
          </w:rPr>
          <w:t>123]</w:t>
        </w:r>
        <w:r w:rsidR="00FF2E59">
          <w:rPr>
            <w:rFonts w:ascii="Arial" w:hAnsi="Arial" w:cs="Arial"/>
            <w:sz w:val="20"/>
            <w:szCs w:val="20"/>
          </w:rPr>
          <w:t xml:space="preserve"> becomes void and the requirement </w:t>
        </w:r>
      </w:ins>
      <w:ins w:id="40" w:author="Mona" w:date="2013-12-17T10:53:00Z">
        <w:r w:rsidR="006A1ACB">
          <w:rPr>
            <w:rFonts w:ascii="Arial" w:hAnsi="Arial" w:cs="Arial"/>
            <w:sz w:val="20"/>
            <w:szCs w:val="20"/>
          </w:rPr>
          <w:t xml:space="preserve">in clause 5.2 </w:t>
        </w:r>
      </w:ins>
      <w:ins w:id="41" w:author="Mona" w:date="2013-12-17T10:44:00Z">
        <w:r w:rsidR="00696519">
          <w:rPr>
            <w:rFonts w:ascii="Arial" w:hAnsi="Arial" w:cs="Arial"/>
            <w:sz w:val="20"/>
            <w:szCs w:val="20"/>
          </w:rPr>
          <w:t>is re-numbered [R</w:t>
        </w:r>
      </w:ins>
      <w:ins w:id="42" w:author="Mona" w:date="2014-01-10T15:19:00Z">
        <w:r w:rsidR="0024798B">
          <w:rPr>
            <w:rFonts w:ascii="Arial" w:hAnsi="Arial" w:cs="Arial"/>
            <w:sz w:val="20"/>
            <w:szCs w:val="20"/>
          </w:rPr>
          <w:t>-</w:t>
        </w:r>
      </w:ins>
      <w:ins w:id="43" w:author="Mona" w:date="2013-12-17T10:44:00Z">
        <w:r w:rsidR="00696519">
          <w:rPr>
            <w:rFonts w:ascii="Arial" w:hAnsi="Arial" w:cs="Arial"/>
            <w:sz w:val="20"/>
            <w:szCs w:val="20"/>
          </w:rPr>
          <w:t>5.</w:t>
        </w:r>
      </w:ins>
      <w:ins w:id="44" w:author="Mona" w:date="2013-12-17T10:45:00Z">
        <w:r w:rsidR="009A1B71">
          <w:rPr>
            <w:rFonts w:ascii="Arial" w:hAnsi="Arial" w:cs="Arial"/>
            <w:sz w:val="20"/>
            <w:szCs w:val="20"/>
          </w:rPr>
          <w:t>2</w:t>
        </w:r>
      </w:ins>
      <w:ins w:id="45" w:author="Mona" w:date="2013-12-17T10:44:00Z">
        <w:r w:rsidR="00696519">
          <w:rPr>
            <w:rFonts w:ascii="Arial" w:hAnsi="Arial" w:cs="Arial"/>
            <w:sz w:val="20"/>
            <w:szCs w:val="20"/>
          </w:rPr>
          <w:t>-011]</w:t>
        </w:r>
      </w:ins>
      <w:ins w:id="46" w:author="Mona" w:date="2013-12-17T10:45:00Z">
        <w:r w:rsidR="00DB0746">
          <w:rPr>
            <w:rFonts w:ascii="Arial" w:hAnsi="Arial" w:cs="Arial"/>
            <w:sz w:val="20"/>
            <w:szCs w:val="20"/>
          </w:rPr>
          <w:t>, where "011" is the next available requirement number in clause 5.2</w:t>
        </w:r>
      </w:ins>
    </w:p>
    <w:p w14:paraId="2CFB8C0C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493867C0" w14:textId="77777777" w:rsidR="00884034" w:rsidRDefault="009E3E18" w:rsidP="00E80CA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</w:t>
      </w:r>
      <w:r w:rsidR="00276FD2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requirement is modified, the requirement number </w:t>
      </w:r>
      <w:r w:rsidR="00276FD2">
        <w:rPr>
          <w:rFonts w:ascii="Arial" w:hAnsi="Arial" w:cs="Arial"/>
          <w:sz w:val="20"/>
          <w:szCs w:val="20"/>
        </w:rPr>
        <w:t>shall remain</w:t>
      </w:r>
      <w:r w:rsidR="00FB6C49">
        <w:rPr>
          <w:rFonts w:ascii="Arial" w:hAnsi="Arial" w:cs="Arial"/>
          <w:sz w:val="20"/>
          <w:szCs w:val="20"/>
        </w:rPr>
        <w:t xml:space="preserve"> unchanged.</w:t>
      </w:r>
    </w:p>
    <w:p w14:paraId="13F0FDDB" w14:textId="44F6F81F" w:rsidR="00E80CA7" w:rsidRDefault="00884034" w:rsidP="00884034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unambiguously identify a requirement, the specification version number may be included, e.g. TS 22.011 v11.1.0 [R</w:t>
      </w:r>
      <w:ins w:id="47" w:author="Mona" w:date="2014-01-10T15:19:00Z">
        <w:r w:rsidR="00F8586B">
          <w:rPr>
            <w:rFonts w:ascii="Arial" w:hAnsi="Arial" w:cs="Arial"/>
            <w:sz w:val="20"/>
            <w:szCs w:val="20"/>
          </w:rPr>
          <w:t>-</w:t>
        </w:r>
      </w:ins>
      <w:ins w:id="48" w:author="Mona" w:date="2013-12-17T10:53:00Z">
        <w:r w:rsidR="003E7057">
          <w:rPr>
            <w:rFonts w:ascii="Arial" w:hAnsi="Arial" w:cs="Arial"/>
            <w:sz w:val="20"/>
            <w:szCs w:val="20"/>
          </w:rPr>
          <w:t>5.1-</w:t>
        </w:r>
      </w:ins>
      <w:r>
        <w:rPr>
          <w:rFonts w:ascii="Arial" w:hAnsi="Arial" w:cs="Arial"/>
          <w:sz w:val="20"/>
          <w:szCs w:val="20"/>
        </w:rPr>
        <w:t>13].</w:t>
      </w:r>
    </w:p>
    <w:p w14:paraId="1F476A84" w14:textId="77777777" w:rsidR="00496303" w:rsidRDefault="00496303" w:rsidP="00496303">
      <w:pPr>
        <w:ind w:left="720"/>
        <w:jc w:val="both"/>
        <w:rPr>
          <w:ins w:id="49" w:author="Mona" w:date="2013-12-17T10:58:00Z"/>
          <w:rFonts w:ascii="Arial" w:hAnsi="Arial" w:cs="Arial"/>
          <w:sz w:val="20"/>
          <w:szCs w:val="20"/>
        </w:rPr>
      </w:pPr>
    </w:p>
    <w:p w14:paraId="1540C5B6" w14:textId="1F6B3221" w:rsidR="00A65FF2" w:rsidRDefault="00A65FF2" w:rsidP="00A65FF2">
      <w:pPr>
        <w:numPr>
          <w:ilvl w:val="0"/>
          <w:numId w:val="1"/>
        </w:numPr>
        <w:jc w:val="both"/>
        <w:rPr>
          <w:ins w:id="50" w:author="Mona" w:date="2013-12-17T10:58:00Z"/>
          <w:rFonts w:ascii="Arial" w:hAnsi="Arial" w:cs="Arial"/>
          <w:sz w:val="20"/>
          <w:szCs w:val="20"/>
        </w:rPr>
      </w:pPr>
      <w:ins w:id="51" w:author="Mona" w:date="2013-12-17T10:58:00Z">
        <w:r>
          <w:rPr>
            <w:rFonts w:ascii="Arial" w:hAnsi="Arial" w:cs="Arial"/>
            <w:sz w:val="20"/>
            <w:szCs w:val="20"/>
          </w:rPr>
          <w:t>If a requirement is moved within the same clause, the requirement number shall remain unchanged.</w:t>
        </w:r>
      </w:ins>
    </w:p>
    <w:p w14:paraId="31689C4B" w14:textId="77777777" w:rsidR="00A65FF2" w:rsidRPr="00496303" w:rsidRDefault="00A65FF2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1CE0706" w14:textId="11249FAB" w:rsidR="00496303" w:rsidDel="003E7057" w:rsidRDefault="00496303" w:rsidP="009E3E18">
      <w:pPr>
        <w:numPr>
          <w:ilvl w:val="0"/>
          <w:numId w:val="1"/>
        </w:numPr>
        <w:jc w:val="both"/>
        <w:rPr>
          <w:del w:id="52" w:author="Mona" w:date="2013-12-17T10:54:00Z"/>
          <w:rFonts w:ascii="Arial" w:hAnsi="Arial" w:cs="Arial"/>
          <w:sz w:val="20"/>
          <w:szCs w:val="20"/>
        </w:rPr>
      </w:pPr>
      <w:del w:id="53" w:author="Mona" w:date="2013-12-17T10:54:00Z">
        <w:r w:rsidDel="003E7057">
          <w:rPr>
            <w:rFonts w:ascii="Arial" w:hAnsi="Arial" w:cs="Arial"/>
            <w:sz w:val="20"/>
            <w:szCs w:val="20"/>
          </w:rPr>
          <w:delText>Specifications with requirement numbers shall have an Annex to track the allocated requirement numbers and indicate which clause the requirement is located:</w:delText>
        </w:r>
      </w:del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951"/>
      </w:tblGrid>
      <w:tr w:rsidR="00496303" w:rsidRPr="00653A89" w:rsidDel="003E7057" w14:paraId="4D0338B4" w14:textId="085D7450" w:rsidTr="00653A89">
        <w:trPr>
          <w:del w:id="54" w:author="Mona" w:date="2013-12-17T10:54:00Z"/>
        </w:trPr>
        <w:tc>
          <w:tcPr>
            <w:tcW w:w="2507" w:type="dxa"/>
            <w:shd w:val="clear" w:color="auto" w:fill="BFBFBF"/>
          </w:tcPr>
          <w:p w14:paraId="27F02615" w14:textId="450E2834" w:rsidR="00496303" w:rsidRPr="00653A89" w:rsidDel="003E7057" w:rsidRDefault="00496303" w:rsidP="00653A89">
            <w:pPr>
              <w:jc w:val="both"/>
              <w:rPr>
                <w:del w:id="55" w:author="Mona" w:date="2013-12-17T10:54:00Z"/>
                <w:rFonts w:ascii="Arial" w:hAnsi="Arial" w:cs="Arial"/>
                <w:b/>
                <w:sz w:val="20"/>
                <w:szCs w:val="20"/>
              </w:rPr>
            </w:pPr>
            <w:del w:id="56" w:author="Mona" w:date="2013-12-17T10:54:00Z">
              <w:r w:rsidRPr="00653A89" w:rsidDel="003E7057">
                <w:rPr>
                  <w:rFonts w:ascii="Arial" w:hAnsi="Arial" w:cs="Arial"/>
                  <w:b/>
                  <w:sz w:val="20"/>
                  <w:szCs w:val="20"/>
                </w:rPr>
                <w:delText>Requirement number</w:delText>
              </w:r>
            </w:del>
          </w:p>
        </w:tc>
        <w:tc>
          <w:tcPr>
            <w:tcW w:w="951" w:type="dxa"/>
            <w:shd w:val="clear" w:color="auto" w:fill="BFBFBF"/>
          </w:tcPr>
          <w:p w14:paraId="42F1B03F" w14:textId="4B293EDD" w:rsidR="00496303" w:rsidRPr="00653A89" w:rsidDel="003E7057" w:rsidRDefault="00496303" w:rsidP="00653A89">
            <w:pPr>
              <w:jc w:val="both"/>
              <w:rPr>
                <w:del w:id="57" w:author="Mona" w:date="2013-12-17T10:54:00Z"/>
                <w:rFonts w:ascii="Arial" w:hAnsi="Arial" w:cs="Arial"/>
                <w:b/>
                <w:sz w:val="20"/>
                <w:szCs w:val="20"/>
              </w:rPr>
            </w:pPr>
            <w:del w:id="58" w:author="Mona" w:date="2013-12-17T10:54:00Z">
              <w:r w:rsidRPr="00653A89" w:rsidDel="003E7057">
                <w:rPr>
                  <w:rFonts w:ascii="Arial" w:hAnsi="Arial" w:cs="Arial"/>
                  <w:b/>
                  <w:sz w:val="20"/>
                  <w:szCs w:val="20"/>
                </w:rPr>
                <w:delText>Clause</w:delText>
              </w:r>
            </w:del>
          </w:p>
        </w:tc>
      </w:tr>
      <w:tr w:rsidR="00496303" w:rsidRPr="00653A89" w:rsidDel="003E7057" w14:paraId="23603BC3" w14:textId="4EDCA7AA" w:rsidTr="00653A89">
        <w:trPr>
          <w:del w:id="59" w:author="Mona" w:date="2013-12-17T10:54:00Z"/>
        </w:trPr>
        <w:tc>
          <w:tcPr>
            <w:tcW w:w="2507" w:type="dxa"/>
            <w:shd w:val="clear" w:color="auto" w:fill="auto"/>
          </w:tcPr>
          <w:p w14:paraId="0FA326BD" w14:textId="0443D43E" w:rsidR="00496303" w:rsidRPr="00653A89" w:rsidDel="003E7057" w:rsidRDefault="00496303" w:rsidP="00653A89">
            <w:pPr>
              <w:jc w:val="both"/>
              <w:rPr>
                <w:del w:id="60" w:author="Mona" w:date="2013-12-17T10:54:00Z"/>
                <w:rFonts w:ascii="Arial" w:hAnsi="Arial" w:cs="Arial"/>
                <w:sz w:val="20"/>
                <w:szCs w:val="20"/>
              </w:rPr>
            </w:pPr>
            <w:del w:id="61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[R1]</w:delText>
              </w:r>
            </w:del>
          </w:p>
        </w:tc>
        <w:tc>
          <w:tcPr>
            <w:tcW w:w="951" w:type="dxa"/>
            <w:shd w:val="clear" w:color="auto" w:fill="auto"/>
          </w:tcPr>
          <w:p w14:paraId="0111CFDF" w14:textId="39320453" w:rsidR="00496303" w:rsidRPr="00653A89" w:rsidDel="003E7057" w:rsidRDefault="00496303" w:rsidP="00653A89">
            <w:pPr>
              <w:jc w:val="both"/>
              <w:rPr>
                <w:del w:id="62" w:author="Mona" w:date="2013-12-17T10:54:00Z"/>
                <w:rFonts w:ascii="Arial" w:hAnsi="Arial" w:cs="Arial"/>
                <w:sz w:val="20"/>
                <w:szCs w:val="20"/>
              </w:rPr>
            </w:pPr>
            <w:del w:id="63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2.1</w:delText>
              </w:r>
            </w:del>
          </w:p>
        </w:tc>
      </w:tr>
      <w:tr w:rsidR="00496303" w:rsidRPr="00653A89" w:rsidDel="003E7057" w14:paraId="1205DC6E" w14:textId="7E700523" w:rsidTr="00653A89">
        <w:trPr>
          <w:del w:id="64" w:author="Mona" w:date="2013-12-17T10:54:00Z"/>
        </w:trPr>
        <w:tc>
          <w:tcPr>
            <w:tcW w:w="2507" w:type="dxa"/>
            <w:shd w:val="clear" w:color="auto" w:fill="auto"/>
          </w:tcPr>
          <w:p w14:paraId="3DE15F97" w14:textId="0218F17D" w:rsidR="00496303" w:rsidRPr="00653A89" w:rsidDel="003E7057" w:rsidRDefault="00496303" w:rsidP="00653A89">
            <w:pPr>
              <w:jc w:val="both"/>
              <w:rPr>
                <w:del w:id="65" w:author="Mona" w:date="2013-12-17T10:54:00Z"/>
                <w:rFonts w:ascii="Arial" w:hAnsi="Arial" w:cs="Arial"/>
                <w:sz w:val="20"/>
                <w:szCs w:val="20"/>
              </w:rPr>
            </w:pPr>
            <w:del w:id="66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[R2]</w:delText>
              </w:r>
            </w:del>
          </w:p>
        </w:tc>
        <w:tc>
          <w:tcPr>
            <w:tcW w:w="951" w:type="dxa"/>
            <w:shd w:val="clear" w:color="auto" w:fill="auto"/>
          </w:tcPr>
          <w:p w14:paraId="0A1CE83B" w14:textId="11F4FBE4" w:rsidR="00496303" w:rsidRPr="00653A89" w:rsidDel="003E7057" w:rsidRDefault="00496303" w:rsidP="00653A89">
            <w:pPr>
              <w:jc w:val="both"/>
              <w:rPr>
                <w:del w:id="67" w:author="Mona" w:date="2013-12-17T10:54:00Z"/>
                <w:rFonts w:ascii="Arial" w:hAnsi="Arial" w:cs="Arial"/>
                <w:sz w:val="20"/>
                <w:szCs w:val="20"/>
              </w:rPr>
            </w:pPr>
            <w:del w:id="68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2.1</w:delText>
              </w:r>
            </w:del>
          </w:p>
        </w:tc>
      </w:tr>
      <w:tr w:rsidR="00496303" w:rsidRPr="00653A89" w:rsidDel="003E7057" w14:paraId="21F72BE8" w14:textId="4EFF4474" w:rsidTr="00653A89">
        <w:trPr>
          <w:del w:id="69" w:author="Mona" w:date="2013-12-17T10:54:00Z"/>
        </w:trPr>
        <w:tc>
          <w:tcPr>
            <w:tcW w:w="2507" w:type="dxa"/>
            <w:shd w:val="clear" w:color="auto" w:fill="auto"/>
          </w:tcPr>
          <w:p w14:paraId="05E615E5" w14:textId="2A82001C" w:rsidR="00496303" w:rsidRPr="00653A89" w:rsidDel="003E7057" w:rsidRDefault="00496303" w:rsidP="00653A89">
            <w:pPr>
              <w:jc w:val="both"/>
              <w:rPr>
                <w:del w:id="70" w:author="Mona" w:date="2013-12-17T10:54:00Z"/>
                <w:rFonts w:ascii="Arial" w:hAnsi="Arial" w:cs="Arial"/>
                <w:sz w:val="20"/>
                <w:szCs w:val="20"/>
              </w:rPr>
            </w:pPr>
            <w:del w:id="71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…</w:delText>
              </w:r>
            </w:del>
          </w:p>
        </w:tc>
        <w:tc>
          <w:tcPr>
            <w:tcW w:w="951" w:type="dxa"/>
            <w:shd w:val="clear" w:color="auto" w:fill="auto"/>
          </w:tcPr>
          <w:p w14:paraId="66E2B2ED" w14:textId="584AF754" w:rsidR="00496303" w:rsidRPr="00653A89" w:rsidDel="003E7057" w:rsidRDefault="00496303" w:rsidP="00653A89">
            <w:pPr>
              <w:jc w:val="both"/>
              <w:rPr>
                <w:del w:id="72" w:author="Mona" w:date="2013-12-17T10:54:00Z"/>
                <w:rFonts w:ascii="Arial" w:hAnsi="Arial" w:cs="Arial"/>
                <w:sz w:val="20"/>
                <w:szCs w:val="20"/>
              </w:rPr>
            </w:pPr>
          </w:p>
        </w:tc>
      </w:tr>
      <w:tr w:rsidR="00276FD2" w:rsidRPr="00653A89" w:rsidDel="003E7057" w14:paraId="781A449D" w14:textId="0BE6204F" w:rsidTr="00653A89">
        <w:trPr>
          <w:del w:id="73" w:author="Mona" w:date="2013-12-17T10:54:00Z"/>
        </w:trPr>
        <w:tc>
          <w:tcPr>
            <w:tcW w:w="2507" w:type="dxa"/>
            <w:shd w:val="clear" w:color="auto" w:fill="auto"/>
          </w:tcPr>
          <w:p w14:paraId="225C15C9" w14:textId="31F20868" w:rsidR="00276FD2" w:rsidRPr="00653A89" w:rsidDel="003E7057" w:rsidRDefault="00276FD2" w:rsidP="00653A89">
            <w:pPr>
              <w:jc w:val="both"/>
              <w:rPr>
                <w:del w:id="74" w:author="Mona" w:date="2013-12-17T10:54:00Z"/>
                <w:rFonts w:ascii="Arial" w:hAnsi="Arial" w:cs="Arial"/>
                <w:sz w:val="20"/>
                <w:szCs w:val="20"/>
              </w:rPr>
            </w:pPr>
            <w:del w:id="75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[R89]</w:delText>
              </w:r>
            </w:del>
          </w:p>
        </w:tc>
        <w:tc>
          <w:tcPr>
            <w:tcW w:w="951" w:type="dxa"/>
            <w:shd w:val="clear" w:color="auto" w:fill="auto"/>
          </w:tcPr>
          <w:p w14:paraId="41BC83D4" w14:textId="2D3957B2" w:rsidR="00276FD2" w:rsidRPr="00653A89" w:rsidDel="003E7057" w:rsidRDefault="00276FD2" w:rsidP="00653A89">
            <w:pPr>
              <w:jc w:val="both"/>
              <w:rPr>
                <w:del w:id="76" w:author="Mona" w:date="2013-12-17T10:54:00Z"/>
                <w:rFonts w:ascii="Arial" w:hAnsi="Arial" w:cs="Arial"/>
                <w:sz w:val="20"/>
                <w:szCs w:val="20"/>
              </w:rPr>
            </w:pPr>
            <w:del w:id="77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void</w:delText>
              </w:r>
            </w:del>
          </w:p>
        </w:tc>
      </w:tr>
      <w:tr w:rsidR="00276FD2" w:rsidRPr="00653A89" w:rsidDel="003E7057" w14:paraId="5A00F8B1" w14:textId="5066A7E0" w:rsidTr="00653A89">
        <w:trPr>
          <w:del w:id="78" w:author="Mona" w:date="2013-12-17T10:54:00Z"/>
        </w:trPr>
        <w:tc>
          <w:tcPr>
            <w:tcW w:w="2507" w:type="dxa"/>
            <w:shd w:val="clear" w:color="auto" w:fill="auto"/>
          </w:tcPr>
          <w:p w14:paraId="22C72AC1" w14:textId="1672259B" w:rsidR="00276FD2" w:rsidRPr="00653A89" w:rsidDel="003E7057" w:rsidRDefault="00276FD2" w:rsidP="00653A89">
            <w:pPr>
              <w:jc w:val="both"/>
              <w:rPr>
                <w:del w:id="79" w:author="Mona" w:date="2013-12-17T10:54:00Z"/>
                <w:rFonts w:ascii="Arial" w:hAnsi="Arial" w:cs="Arial"/>
                <w:sz w:val="20"/>
                <w:szCs w:val="20"/>
              </w:rPr>
            </w:pPr>
            <w:del w:id="80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…</w:delText>
              </w:r>
            </w:del>
          </w:p>
        </w:tc>
        <w:tc>
          <w:tcPr>
            <w:tcW w:w="951" w:type="dxa"/>
            <w:shd w:val="clear" w:color="auto" w:fill="auto"/>
          </w:tcPr>
          <w:p w14:paraId="4DC0015C" w14:textId="341979E9" w:rsidR="00276FD2" w:rsidRPr="00653A89" w:rsidDel="003E7057" w:rsidRDefault="00276FD2" w:rsidP="00653A89">
            <w:pPr>
              <w:jc w:val="both"/>
              <w:rPr>
                <w:del w:id="81" w:author="Mona" w:date="2013-12-17T10:54:00Z"/>
                <w:rFonts w:ascii="Arial" w:hAnsi="Arial" w:cs="Arial"/>
                <w:sz w:val="20"/>
                <w:szCs w:val="20"/>
              </w:rPr>
            </w:pPr>
          </w:p>
        </w:tc>
      </w:tr>
      <w:tr w:rsidR="00496303" w:rsidRPr="00653A89" w:rsidDel="003E7057" w14:paraId="6E83F06D" w14:textId="533E1B5F" w:rsidTr="00653A89">
        <w:trPr>
          <w:del w:id="82" w:author="Mona" w:date="2013-12-17T10:54:00Z"/>
        </w:trPr>
        <w:tc>
          <w:tcPr>
            <w:tcW w:w="2507" w:type="dxa"/>
            <w:shd w:val="clear" w:color="auto" w:fill="auto"/>
          </w:tcPr>
          <w:p w14:paraId="72518912" w14:textId="0D431A1D" w:rsidR="00496303" w:rsidRPr="00653A89" w:rsidDel="003E7057" w:rsidRDefault="00496303" w:rsidP="00653A89">
            <w:pPr>
              <w:jc w:val="both"/>
              <w:rPr>
                <w:del w:id="83" w:author="Mona" w:date="2013-12-17T10:54:00Z"/>
                <w:rFonts w:ascii="Arial" w:hAnsi="Arial" w:cs="Arial"/>
                <w:sz w:val="20"/>
                <w:szCs w:val="20"/>
              </w:rPr>
            </w:pPr>
            <w:del w:id="84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[R123]</w:delText>
              </w:r>
            </w:del>
          </w:p>
        </w:tc>
        <w:tc>
          <w:tcPr>
            <w:tcW w:w="951" w:type="dxa"/>
            <w:shd w:val="clear" w:color="auto" w:fill="auto"/>
          </w:tcPr>
          <w:p w14:paraId="3D047186" w14:textId="624D86ED" w:rsidR="00496303" w:rsidRPr="00653A89" w:rsidDel="003E7057" w:rsidRDefault="00496303" w:rsidP="00653A89">
            <w:pPr>
              <w:jc w:val="both"/>
              <w:rPr>
                <w:del w:id="85" w:author="Mona" w:date="2013-12-17T10:54:00Z"/>
                <w:rFonts w:ascii="Arial" w:hAnsi="Arial" w:cs="Arial"/>
                <w:sz w:val="20"/>
                <w:szCs w:val="20"/>
              </w:rPr>
            </w:pPr>
            <w:del w:id="86" w:author="Mona" w:date="2013-12-17T10:54:00Z">
              <w:r w:rsidRPr="00653A89" w:rsidDel="003E7057">
                <w:rPr>
                  <w:rFonts w:ascii="Arial" w:hAnsi="Arial" w:cs="Arial"/>
                  <w:sz w:val="20"/>
                  <w:szCs w:val="20"/>
                </w:rPr>
                <w:delText>8.9</w:delText>
              </w:r>
            </w:del>
          </w:p>
        </w:tc>
      </w:tr>
    </w:tbl>
    <w:p w14:paraId="56AB8221" w14:textId="10ACED39" w:rsidR="00496303" w:rsidDel="003E7057" w:rsidRDefault="00496303" w:rsidP="00496303">
      <w:pPr>
        <w:pStyle w:val="ListParagraph"/>
        <w:rPr>
          <w:del w:id="87" w:author="Mona" w:date="2013-12-17T10:54:00Z"/>
          <w:rFonts w:ascii="Arial" w:hAnsi="Arial" w:cs="Arial"/>
          <w:sz w:val="20"/>
          <w:szCs w:val="20"/>
        </w:rPr>
      </w:pPr>
    </w:p>
    <w:p w14:paraId="0CAC017C" w14:textId="77777777" w:rsidR="00381150" w:rsidRDefault="00381150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new TRs and TSs, the Rapporteur shall allocate the requirement numbers.</w:t>
      </w:r>
    </w:p>
    <w:p w14:paraId="3DC1AF30" w14:textId="77777777" w:rsidR="00381150" w:rsidRDefault="00381150" w:rsidP="00381150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A6AA6AB" w14:textId="77777777" w:rsidR="00E80CA7" w:rsidRDefault="00A63CF3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Each </w:t>
      </w:r>
      <w:r w:rsidR="00E80CA7">
        <w:rPr>
          <w:rFonts w:ascii="Arial" w:hAnsi="Arial" w:cs="Arial"/>
          <w:sz w:val="20"/>
          <w:szCs w:val="20"/>
        </w:rPr>
        <w:t xml:space="preserve">new requirement </w:t>
      </w:r>
      <w:r w:rsidR="00381150">
        <w:rPr>
          <w:rFonts w:ascii="Arial" w:hAnsi="Arial" w:cs="Arial"/>
          <w:sz w:val="20"/>
          <w:szCs w:val="20"/>
        </w:rPr>
        <w:t xml:space="preserve">added by a CR </w:t>
      </w:r>
      <w:r w:rsidR="00496303">
        <w:rPr>
          <w:rFonts w:ascii="Arial" w:hAnsi="Arial" w:cs="Arial"/>
          <w:sz w:val="20"/>
          <w:szCs w:val="20"/>
        </w:rPr>
        <w:t xml:space="preserve">shall be allocated </w:t>
      </w:r>
      <w:r w:rsidR="00E80CA7">
        <w:rPr>
          <w:rFonts w:ascii="Arial" w:hAnsi="Arial" w:cs="Arial"/>
          <w:sz w:val="20"/>
          <w:szCs w:val="20"/>
        </w:rPr>
        <w:t>a new number</w:t>
      </w:r>
      <w:r w:rsidR="008A382D">
        <w:rPr>
          <w:rFonts w:ascii="Arial" w:hAnsi="Arial" w:cs="Arial"/>
          <w:sz w:val="20"/>
          <w:szCs w:val="20"/>
        </w:rPr>
        <w:t xml:space="preserve"> by MCC when </w:t>
      </w:r>
      <w:r w:rsidR="00093622">
        <w:rPr>
          <w:rFonts w:ascii="Arial" w:hAnsi="Arial" w:cs="Arial"/>
          <w:sz w:val="20"/>
          <w:szCs w:val="20"/>
        </w:rPr>
        <w:t>the</w:t>
      </w:r>
      <w:r w:rsidR="008A382D">
        <w:rPr>
          <w:rFonts w:ascii="Arial" w:hAnsi="Arial" w:cs="Arial"/>
          <w:sz w:val="20"/>
          <w:szCs w:val="20"/>
        </w:rPr>
        <w:t xml:space="preserve"> CR is implemented into the specifications.</w:t>
      </w:r>
    </w:p>
    <w:p w14:paraId="7888CCFA" w14:textId="77777777" w:rsidR="00A3308E" w:rsidRPr="009E3E18" w:rsidRDefault="00A3308E" w:rsidP="008A382D">
      <w:pPr>
        <w:jc w:val="both"/>
        <w:rPr>
          <w:rFonts w:ascii="Arial" w:hAnsi="Arial" w:cs="Arial"/>
          <w:sz w:val="20"/>
          <w:szCs w:val="20"/>
        </w:rPr>
      </w:pPr>
    </w:p>
    <w:sectPr w:rsidR="00A3308E" w:rsidRPr="009E3E1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5A95"/>
    <w:multiLevelType w:val="hybridMultilevel"/>
    <w:tmpl w:val="1AF23B10"/>
    <w:lvl w:ilvl="0" w:tplc="D9844A5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5865"/>
    <w:rsid w:val="00076C0B"/>
    <w:rsid w:val="000803CD"/>
    <w:rsid w:val="000808C9"/>
    <w:rsid w:val="00081FDE"/>
    <w:rsid w:val="0008579E"/>
    <w:rsid w:val="0008734C"/>
    <w:rsid w:val="000917C1"/>
    <w:rsid w:val="00093622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597"/>
    <w:rsid w:val="00116B42"/>
    <w:rsid w:val="00125869"/>
    <w:rsid w:val="00136428"/>
    <w:rsid w:val="00142FCD"/>
    <w:rsid w:val="0014591C"/>
    <w:rsid w:val="00153900"/>
    <w:rsid w:val="00153F82"/>
    <w:rsid w:val="00154695"/>
    <w:rsid w:val="00156032"/>
    <w:rsid w:val="00165AC1"/>
    <w:rsid w:val="00165F4A"/>
    <w:rsid w:val="00167168"/>
    <w:rsid w:val="00172919"/>
    <w:rsid w:val="00177154"/>
    <w:rsid w:val="0018226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082"/>
    <w:rsid w:val="00230205"/>
    <w:rsid w:val="002315D4"/>
    <w:rsid w:val="00236A9B"/>
    <w:rsid w:val="002432F2"/>
    <w:rsid w:val="0024515C"/>
    <w:rsid w:val="00246053"/>
    <w:rsid w:val="00247609"/>
    <w:rsid w:val="00247814"/>
    <w:rsid w:val="0024798B"/>
    <w:rsid w:val="00250A7A"/>
    <w:rsid w:val="00257009"/>
    <w:rsid w:val="00257523"/>
    <w:rsid w:val="00261949"/>
    <w:rsid w:val="00261A96"/>
    <w:rsid w:val="00267172"/>
    <w:rsid w:val="00273232"/>
    <w:rsid w:val="00276FD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D6B55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150"/>
    <w:rsid w:val="003812EE"/>
    <w:rsid w:val="003854B9"/>
    <w:rsid w:val="00385CAA"/>
    <w:rsid w:val="00386194"/>
    <w:rsid w:val="00386962"/>
    <w:rsid w:val="00386AFC"/>
    <w:rsid w:val="00387C21"/>
    <w:rsid w:val="00391DB7"/>
    <w:rsid w:val="00395AE1"/>
    <w:rsid w:val="0039683F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7057"/>
    <w:rsid w:val="003F1BFE"/>
    <w:rsid w:val="0040247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D6B"/>
    <w:rsid w:val="00483CE8"/>
    <w:rsid w:val="00484287"/>
    <w:rsid w:val="00484761"/>
    <w:rsid w:val="004931B8"/>
    <w:rsid w:val="004962D7"/>
    <w:rsid w:val="00496303"/>
    <w:rsid w:val="00496F7D"/>
    <w:rsid w:val="00497F70"/>
    <w:rsid w:val="004A0796"/>
    <w:rsid w:val="004A1DED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02D1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37A4"/>
    <w:rsid w:val="00584AE9"/>
    <w:rsid w:val="0059005C"/>
    <w:rsid w:val="005910C8"/>
    <w:rsid w:val="0059605E"/>
    <w:rsid w:val="00596140"/>
    <w:rsid w:val="00596817"/>
    <w:rsid w:val="00597E77"/>
    <w:rsid w:val="005A2D78"/>
    <w:rsid w:val="005A4248"/>
    <w:rsid w:val="005B3F0D"/>
    <w:rsid w:val="005B51C3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A89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6519"/>
    <w:rsid w:val="00697729"/>
    <w:rsid w:val="006A11BF"/>
    <w:rsid w:val="006A18FE"/>
    <w:rsid w:val="006A1ACB"/>
    <w:rsid w:val="006A326C"/>
    <w:rsid w:val="006A6D8C"/>
    <w:rsid w:val="006B1984"/>
    <w:rsid w:val="006B1C4F"/>
    <w:rsid w:val="006B4188"/>
    <w:rsid w:val="006B5859"/>
    <w:rsid w:val="006C42DE"/>
    <w:rsid w:val="006C481F"/>
    <w:rsid w:val="006D397C"/>
    <w:rsid w:val="006D6C4A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2D5C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034"/>
    <w:rsid w:val="008843E7"/>
    <w:rsid w:val="0088493E"/>
    <w:rsid w:val="00890A6C"/>
    <w:rsid w:val="0089183A"/>
    <w:rsid w:val="008A382D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DAD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21A"/>
    <w:rsid w:val="009958A7"/>
    <w:rsid w:val="009A1645"/>
    <w:rsid w:val="009A1B71"/>
    <w:rsid w:val="009A1D61"/>
    <w:rsid w:val="009B33E1"/>
    <w:rsid w:val="009B77E9"/>
    <w:rsid w:val="009C0776"/>
    <w:rsid w:val="009C1823"/>
    <w:rsid w:val="009C550B"/>
    <w:rsid w:val="009C60C3"/>
    <w:rsid w:val="009D184F"/>
    <w:rsid w:val="009D1F41"/>
    <w:rsid w:val="009D1F94"/>
    <w:rsid w:val="009D2D82"/>
    <w:rsid w:val="009D585E"/>
    <w:rsid w:val="009E274E"/>
    <w:rsid w:val="009E3E18"/>
    <w:rsid w:val="009E41D1"/>
    <w:rsid w:val="009E6D7B"/>
    <w:rsid w:val="009F0C4D"/>
    <w:rsid w:val="009F7B78"/>
    <w:rsid w:val="00A12566"/>
    <w:rsid w:val="00A12EAB"/>
    <w:rsid w:val="00A1658F"/>
    <w:rsid w:val="00A17457"/>
    <w:rsid w:val="00A25D9F"/>
    <w:rsid w:val="00A27EFC"/>
    <w:rsid w:val="00A3308E"/>
    <w:rsid w:val="00A35E30"/>
    <w:rsid w:val="00A36F97"/>
    <w:rsid w:val="00A41B55"/>
    <w:rsid w:val="00A45CBF"/>
    <w:rsid w:val="00A473BD"/>
    <w:rsid w:val="00A521F3"/>
    <w:rsid w:val="00A6003E"/>
    <w:rsid w:val="00A63CF3"/>
    <w:rsid w:val="00A65D23"/>
    <w:rsid w:val="00A65FF2"/>
    <w:rsid w:val="00A71F0F"/>
    <w:rsid w:val="00A7268E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AF6A66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728D7"/>
    <w:rsid w:val="00B8046D"/>
    <w:rsid w:val="00B9451F"/>
    <w:rsid w:val="00B963E3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52E36"/>
    <w:rsid w:val="00C60866"/>
    <w:rsid w:val="00C62347"/>
    <w:rsid w:val="00C71989"/>
    <w:rsid w:val="00C730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3C23"/>
    <w:rsid w:val="00D454D1"/>
    <w:rsid w:val="00D50796"/>
    <w:rsid w:val="00D508A3"/>
    <w:rsid w:val="00D52845"/>
    <w:rsid w:val="00D52ACD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5B0B"/>
    <w:rsid w:val="00DA6EE6"/>
    <w:rsid w:val="00DB0746"/>
    <w:rsid w:val="00DB4029"/>
    <w:rsid w:val="00DC0FDF"/>
    <w:rsid w:val="00DC1D13"/>
    <w:rsid w:val="00DC3BF8"/>
    <w:rsid w:val="00DC7083"/>
    <w:rsid w:val="00DD0E74"/>
    <w:rsid w:val="00DD2171"/>
    <w:rsid w:val="00DE2273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054B"/>
    <w:rsid w:val="00E8003C"/>
    <w:rsid w:val="00E80CA7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56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253"/>
    <w:rsid w:val="00F72623"/>
    <w:rsid w:val="00F73828"/>
    <w:rsid w:val="00F7786A"/>
    <w:rsid w:val="00F80B6C"/>
    <w:rsid w:val="00F8586B"/>
    <w:rsid w:val="00F86F62"/>
    <w:rsid w:val="00F90BA4"/>
    <w:rsid w:val="00F92491"/>
    <w:rsid w:val="00FA5284"/>
    <w:rsid w:val="00FB4B22"/>
    <w:rsid w:val="00FB6C49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E5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60_Edinburgh/docs/S1-124152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tsg_sa/WG1_Serv/TSGS1_60_Edinburgh/docs/S1-12415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BE591-506A-49E3-85D6-1BDDFD5E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14</cp:revision>
  <dcterms:created xsi:type="dcterms:W3CDTF">2014-01-10T15:09:00Z</dcterms:created>
  <dcterms:modified xsi:type="dcterms:W3CDTF">2014-01-10T16:00:00Z</dcterms:modified>
</cp:coreProperties>
</file>